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23" w:type="dxa"/>
        <w:jc w:val="center"/>
        <w:tblLook w:val="0000" w:firstRow="0" w:lastRow="0" w:firstColumn="0" w:lastColumn="0" w:noHBand="0" w:noVBand="0"/>
      </w:tblPr>
      <w:tblGrid>
        <w:gridCol w:w="4127"/>
        <w:gridCol w:w="5996"/>
      </w:tblGrid>
      <w:tr w:rsidR="00A82EA3" w:rsidRPr="003A2764" w:rsidTr="00A64E35">
        <w:trPr>
          <w:trHeight w:val="2127"/>
          <w:jc w:val="center"/>
        </w:trPr>
        <w:tc>
          <w:tcPr>
            <w:tcW w:w="4127" w:type="dxa"/>
          </w:tcPr>
          <w:p w:rsidR="00A82EA3" w:rsidRPr="003A2764" w:rsidRDefault="00A82EA3" w:rsidP="00905D49">
            <w:pPr>
              <w:pStyle w:val="Heading2"/>
              <w:tabs>
                <w:tab w:val="clear" w:pos="1843"/>
                <w:tab w:val="center" w:pos="1560"/>
              </w:tabs>
              <w:spacing w:before="0" w:after="0"/>
              <w:jc w:val="center"/>
              <w:rPr>
                <w:rFonts w:ascii="Times New Roman" w:hAnsi="Times New Roman"/>
                <w:sz w:val="26"/>
                <w:szCs w:val="26"/>
              </w:rPr>
            </w:pPr>
            <w:bookmarkStart w:id="0" w:name="_GoBack"/>
            <w:bookmarkEnd w:id="0"/>
            <w:r w:rsidRPr="003A2764">
              <w:rPr>
                <w:rFonts w:ascii="Times New Roman" w:hAnsi="Times New Roman"/>
                <w:sz w:val="26"/>
                <w:szCs w:val="26"/>
              </w:rPr>
              <w:t>ỦY BAN NHÂN DÂN</w:t>
            </w:r>
          </w:p>
          <w:p w:rsidR="00A82EA3" w:rsidRPr="003A2764" w:rsidRDefault="00A82EA3" w:rsidP="00905D49">
            <w:pPr>
              <w:pStyle w:val="Heading8"/>
              <w:rPr>
                <w:rFonts w:ascii="Times New Roman" w:hAnsi="Times New Roman"/>
                <w:sz w:val="26"/>
                <w:szCs w:val="26"/>
              </w:rPr>
            </w:pPr>
            <w:r w:rsidRPr="003A2764">
              <w:rPr>
                <w:rFonts w:ascii="Times New Roman" w:hAnsi="Times New Roman"/>
                <w:b w:val="0"/>
                <w:bCs w:val="0"/>
                <w:sz w:val="26"/>
                <w:szCs w:val="26"/>
              </w:rPr>
              <w:t>THÀNH PHỐ HỒ CHÍ MINH</w:t>
            </w:r>
          </w:p>
          <w:p w:rsidR="00A82EA3" w:rsidRDefault="00A82EA3" w:rsidP="00905D49">
            <w:pPr>
              <w:pStyle w:val="Heading8"/>
              <w:rPr>
                <w:rFonts w:ascii="Times New Roman" w:hAnsi="Times New Roman"/>
                <w:sz w:val="26"/>
                <w:szCs w:val="26"/>
              </w:rPr>
            </w:pPr>
            <w:r w:rsidRPr="003A2764">
              <w:rPr>
                <w:rFonts w:ascii="Times New Roman" w:hAnsi="Times New Roman"/>
                <w:sz w:val="26"/>
                <w:szCs w:val="26"/>
              </w:rPr>
              <w:t>SỞ XÂY DỰNG</w:t>
            </w:r>
          </w:p>
          <w:p w:rsidR="00A82EA3" w:rsidRPr="00456698" w:rsidRDefault="00ED06DA" w:rsidP="00905D49">
            <w:pPr>
              <w:spacing w:after="0"/>
              <w:rPr>
                <w:sz w:val="8"/>
                <w:szCs w:val="8"/>
              </w:rPr>
            </w:pPr>
            <w:r>
              <w:rPr>
                <w:rFonts w:ascii="Times New Roman" w:hAnsi="Times New Roman"/>
                <w:noProof/>
                <w:sz w:val="26"/>
                <w:szCs w:val="26"/>
              </w:rPr>
              <w:pict>
                <v:line id="_x0000_s1026" style="position:absolute;z-index:251657216" from="57.95pt,.35pt" to="120.95pt,.35pt"/>
              </w:pict>
            </w:r>
          </w:p>
          <w:p w:rsidR="00A82EA3" w:rsidRDefault="00A82EA3" w:rsidP="00905D49">
            <w:pPr>
              <w:spacing w:after="0"/>
              <w:jc w:val="center"/>
              <w:rPr>
                <w:rFonts w:ascii="Times New Roman" w:hAnsi="Times New Roman" w:cs="Times New Roman"/>
                <w:sz w:val="26"/>
                <w:szCs w:val="26"/>
              </w:rPr>
            </w:pPr>
            <w:r w:rsidRPr="003A2764">
              <w:rPr>
                <w:rFonts w:ascii="Times New Roman" w:hAnsi="Times New Roman" w:cs="Times New Roman"/>
                <w:sz w:val="26"/>
                <w:szCs w:val="26"/>
              </w:rPr>
              <w:t xml:space="preserve">Số:         </w:t>
            </w:r>
            <w:r w:rsidR="007D061F">
              <w:rPr>
                <w:rFonts w:ascii="Times New Roman" w:hAnsi="Times New Roman" w:cs="Times New Roman"/>
                <w:sz w:val="26"/>
                <w:szCs w:val="26"/>
              </w:rPr>
              <w:t xml:space="preserve">      </w:t>
            </w:r>
            <w:r w:rsidRPr="003A2764">
              <w:rPr>
                <w:rFonts w:ascii="Times New Roman" w:hAnsi="Times New Roman" w:cs="Times New Roman"/>
                <w:sz w:val="26"/>
                <w:szCs w:val="26"/>
              </w:rPr>
              <w:t xml:space="preserve">  /SXD-TĐDA</w:t>
            </w:r>
          </w:p>
          <w:p w:rsidR="00A82EA3" w:rsidRPr="00A17AD1" w:rsidRDefault="00A82EA3" w:rsidP="00905D49">
            <w:pPr>
              <w:spacing w:after="0"/>
              <w:jc w:val="center"/>
              <w:rPr>
                <w:rFonts w:ascii="Times New Roman" w:hAnsi="Times New Roman" w:cs="Times New Roman"/>
                <w:sz w:val="8"/>
                <w:szCs w:val="8"/>
              </w:rPr>
            </w:pPr>
          </w:p>
          <w:p w:rsidR="00A82EA3" w:rsidRPr="00A17AD1" w:rsidRDefault="00A82EA3" w:rsidP="00A64E35">
            <w:pPr>
              <w:spacing w:after="0" w:line="240" w:lineRule="auto"/>
              <w:ind w:firstLine="17"/>
              <w:jc w:val="center"/>
              <w:rPr>
                <w:rFonts w:ascii="Times New Roman" w:hAnsi="Times New Roman" w:cs="Times New Roman"/>
                <w:spacing w:val="-8"/>
                <w:sz w:val="26"/>
                <w:szCs w:val="26"/>
              </w:rPr>
            </w:pPr>
            <w:r w:rsidRPr="00A17AD1">
              <w:rPr>
                <w:rFonts w:ascii="Times New Roman" w:eastAsia="Times New Roman" w:hAnsi="Times New Roman" w:cs="Times New Roman"/>
                <w:color w:val="000000"/>
                <w:sz w:val="26"/>
                <w:szCs w:val="26"/>
              </w:rPr>
              <w:t>V</w:t>
            </w:r>
            <w:r>
              <w:rPr>
                <w:rFonts w:ascii="Times New Roman" w:eastAsia="Times New Roman" w:hAnsi="Times New Roman" w:cs="Times New Roman"/>
                <w:color w:val="000000"/>
                <w:sz w:val="26"/>
                <w:szCs w:val="26"/>
              </w:rPr>
              <w:t xml:space="preserve">/v </w:t>
            </w:r>
            <w:r w:rsidR="007D061F">
              <w:rPr>
                <w:rFonts w:ascii="Times New Roman" w:eastAsia="Times New Roman" w:hAnsi="Times New Roman" w:cs="Times New Roman"/>
                <w:color w:val="000000"/>
                <w:sz w:val="26"/>
                <w:szCs w:val="26"/>
              </w:rPr>
              <w:t>góp ý cho dự án xây dựng Trung tâm đào tạo v</w:t>
            </w:r>
            <w:r w:rsidR="00A64E35">
              <w:rPr>
                <w:rFonts w:ascii="Times New Roman" w:eastAsia="Times New Roman" w:hAnsi="Times New Roman" w:cs="Times New Roman"/>
                <w:color w:val="000000"/>
                <w:sz w:val="26"/>
                <w:szCs w:val="26"/>
              </w:rPr>
              <w:t>ề</w:t>
            </w:r>
            <w:r w:rsidR="007D061F">
              <w:rPr>
                <w:rFonts w:ascii="Times New Roman" w:eastAsia="Times New Roman" w:hAnsi="Times New Roman" w:cs="Times New Roman"/>
                <w:color w:val="000000"/>
                <w:sz w:val="26"/>
                <w:szCs w:val="26"/>
              </w:rPr>
              <w:t xml:space="preserve"> lĩnh vực thang máy và thang cuốn cho kỹ thuật viên Cơ điện chuyên nghiệp do Công ty TNHH KONE Việt Nam tài trợ</w:t>
            </w:r>
          </w:p>
        </w:tc>
        <w:tc>
          <w:tcPr>
            <w:tcW w:w="5996" w:type="dxa"/>
          </w:tcPr>
          <w:p w:rsidR="00A82EA3" w:rsidRPr="003A2764" w:rsidRDefault="00A82EA3" w:rsidP="00905D49">
            <w:pPr>
              <w:pStyle w:val="Heading2"/>
              <w:tabs>
                <w:tab w:val="clear" w:pos="1843"/>
                <w:tab w:val="center" w:pos="1560"/>
              </w:tabs>
              <w:spacing w:before="0" w:after="0"/>
              <w:jc w:val="center"/>
              <w:rPr>
                <w:rFonts w:ascii="Times New Roman" w:hAnsi="Times New Roman"/>
                <w:b/>
                <w:bCs/>
                <w:sz w:val="26"/>
                <w:szCs w:val="26"/>
              </w:rPr>
            </w:pPr>
            <w:r w:rsidRPr="003A2764">
              <w:rPr>
                <w:rFonts w:ascii="Times New Roman" w:hAnsi="Times New Roman"/>
                <w:b/>
                <w:bCs/>
                <w:sz w:val="26"/>
                <w:szCs w:val="26"/>
              </w:rPr>
              <w:t xml:space="preserve">CỘNG HÒA XÃ HỘI CHỦ NGHĨA VIỆT </w:t>
            </w:r>
            <w:smartTag w:uri="urn:schemas-microsoft-com:office:smarttags" w:element="country-region">
              <w:smartTag w:uri="urn:schemas-microsoft-com:office:smarttags" w:element="place">
                <w:r w:rsidRPr="003A2764">
                  <w:rPr>
                    <w:rFonts w:ascii="Times New Roman" w:hAnsi="Times New Roman"/>
                    <w:b/>
                    <w:bCs/>
                    <w:sz w:val="26"/>
                    <w:szCs w:val="26"/>
                  </w:rPr>
                  <w:t>NAM</w:t>
                </w:r>
              </w:smartTag>
            </w:smartTag>
          </w:p>
          <w:p w:rsidR="00A82EA3" w:rsidRPr="003A2764" w:rsidRDefault="00A82EA3" w:rsidP="00905D49">
            <w:pPr>
              <w:pStyle w:val="Heading9"/>
              <w:rPr>
                <w:rFonts w:ascii="Times New Roman" w:hAnsi="Times New Roman"/>
                <w:sz w:val="26"/>
                <w:szCs w:val="26"/>
                <w:u w:val="none"/>
              </w:rPr>
            </w:pPr>
            <w:r w:rsidRPr="003A2764">
              <w:rPr>
                <w:rFonts w:ascii="Times New Roman" w:hAnsi="Times New Roman"/>
                <w:sz w:val="26"/>
                <w:szCs w:val="26"/>
                <w:u w:val="none"/>
              </w:rPr>
              <w:t>Độc lập – Tự do – Hạnh phúc</w:t>
            </w:r>
          </w:p>
          <w:p w:rsidR="00A82EA3" w:rsidRPr="00456698" w:rsidRDefault="00ED06DA" w:rsidP="00905D49">
            <w:pPr>
              <w:spacing w:after="0"/>
              <w:rPr>
                <w:rFonts w:ascii="Times New Roman" w:hAnsi="Times New Roman" w:cs="Times New Roman"/>
                <w:i/>
                <w:iCs/>
                <w:sz w:val="30"/>
                <w:szCs w:val="30"/>
              </w:rPr>
            </w:pPr>
            <w:r>
              <w:rPr>
                <w:rFonts w:ascii="Times New Roman" w:hAnsi="Times New Roman" w:cs="Times New Roman"/>
                <w:b/>
                <w:bCs/>
                <w:noProof/>
                <w:sz w:val="30"/>
                <w:szCs w:val="30"/>
              </w:rPr>
              <w:pict>
                <v:line id="_x0000_s1027" style="position:absolute;z-index:251658240" from="73.4pt,3.1pt" to="232.4pt,3.1pt"/>
              </w:pict>
            </w:r>
          </w:p>
          <w:p w:rsidR="00A82EA3" w:rsidRPr="003A2764" w:rsidRDefault="00A82EA3" w:rsidP="007D061F">
            <w:pPr>
              <w:spacing w:after="0"/>
              <w:rPr>
                <w:rFonts w:ascii="Times New Roman" w:hAnsi="Times New Roman" w:cs="Times New Roman"/>
                <w:i/>
                <w:iCs/>
                <w:sz w:val="26"/>
                <w:szCs w:val="26"/>
              </w:rPr>
            </w:pPr>
            <w:r w:rsidRPr="003A2764">
              <w:rPr>
                <w:rFonts w:ascii="Times New Roman" w:hAnsi="Times New Roman" w:cs="Times New Roman"/>
                <w:i/>
                <w:iCs/>
                <w:sz w:val="26"/>
                <w:szCs w:val="26"/>
              </w:rPr>
              <w:t xml:space="preserve">Thành phố Hồ Chí Minh, ngày      tháng </w:t>
            </w:r>
            <w:r w:rsidR="007D061F">
              <w:rPr>
                <w:rFonts w:ascii="Times New Roman" w:hAnsi="Times New Roman" w:cs="Times New Roman"/>
                <w:i/>
                <w:iCs/>
                <w:sz w:val="26"/>
                <w:szCs w:val="26"/>
              </w:rPr>
              <w:t xml:space="preserve">3 </w:t>
            </w:r>
            <w:r w:rsidRPr="003A2764">
              <w:rPr>
                <w:rFonts w:ascii="Times New Roman" w:hAnsi="Times New Roman" w:cs="Times New Roman"/>
                <w:i/>
                <w:iCs/>
                <w:sz w:val="26"/>
                <w:szCs w:val="26"/>
              </w:rPr>
              <w:t>năm 201</w:t>
            </w:r>
            <w:r w:rsidR="007D061F">
              <w:rPr>
                <w:rFonts w:ascii="Times New Roman" w:hAnsi="Times New Roman" w:cs="Times New Roman"/>
                <w:i/>
                <w:iCs/>
                <w:sz w:val="26"/>
                <w:szCs w:val="26"/>
              </w:rPr>
              <w:t>7</w:t>
            </w:r>
          </w:p>
        </w:tc>
      </w:tr>
    </w:tbl>
    <w:p w:rsidR="00A82EA3" w:rsidRDefault="00A82EA3" w:rsidP="00A82EA3">
      <w:pPr>
        <w:spacing w:before="120" w:after="120" w:line="240" w:lineRule="auto"/>
        <w:jc w:val="center"/>
        <w:rPr>
          <w:rFonts w:ascii="Times New Roman" w:eastAsia="Times New Roman" w:hAnsi="Times New Roman" w:cs="Times New Roman"/>
          <w:color w:val="000000"/>
          <w:sz w:val="28"/>
          <w:szCs w:val="28"/>
        </w:rPr>
      </w:pPr>
      <w:r w:rsidRPr="003A2764">
        <w:rPr>
          <w:rFonts w:ascii="Times New Roman" w:eastAsia="Times New Roman" w:hAnsi="Times New Roman" w:cs="Times New Roman"/>
          <w:color w:val="000000"/>
          <w:sz w:val="28"/>
          <w:szCs w:val="28"/>
        </w:rPr>
        <w:tab/>
      </w:r>
      <w:r w:rsidRPr="003A2764">
        <w:rPr>
          <w:rFonts w:ascii="Times New Roman" w:eastAsia="Times New Roman" w:hAnsi="Times New Roman" w:cs="Times New Roman"/>
          <w:color w:val="000000"/>
          <w:sz w:val="28"/>
          <w:szCs w:val="28"/>
        </w:rPr>
        <w:tab/>
      </w:r>
      <w:r w:rsidRPr="003A2764">
        <w:rPr>
          <w:rFonts w:ascii="Times New Roman" w:eastAsia="Times New Roman" w:hAnsi="Times New Roman" w:cs="Times New Roman"/>
          <w:color w:val="000000"/>
          <w:sz w:val="28"/>
          <w:szCs w:val="28"/>
        </w:rPr>
        <w:tab/>
      </w:r>
    </w:p>
    <w:p w:rsidR="00A82EA3" w:rsidRPr="003A2764" w:rsidRDefault="00A82EA3" w:rsidP="00A82EA3">
      <w:pPr>
        <w:spacing w:before="120" w:after="120" w:line="240" w:lineRule="auto"/>
        <w:ind w:left="1440" w:firstLine="720"/>
        <w:jc w:val="center"/>
        <w:rPr>
          <w:rFonts w:ascii="Times New Roman" w:eastAsia="Times New Roman" w:hAnsi="Times New Roman" w:cs="Times New Roman"/>
          <w:sz w:val="28"/>
          <w:szCs w:val="28"/>
        </w:rPr>
      </w:pPr>
      <w:r w:rsidRPr="003A2764">
        <w:rPr>
          <w:rFonts w:ascii="Times New Roman" w:eastAsia="Times New Roman" w:hAnsi="Times New Roman" w:cs="Times New Roman"/>
          <w:color w:val="000000"/>
          <w:sz w:val="28"/>
          <w:szCs w:val="28"/>
        </w:rPr>
        <w:t>Kính gửi: Sở Kế hoạch và Đầu tư.</w:t>
      </w:r>
    </w:p>
    <w:p w:rsidR="00A82EA3" w:rsidRPr="003A2764" w:rsidRDefault="00A82EA3" w:rsidP="00A82EA3">
      <w:pPr>
        <w:spacing w:before="120" w:after="120" w:line="240" w:lineRule="auto"/>
        <w:jc w:val="both"/>
        <w:rPr>
          <w:rFonts w:ascii="Times New Roman" w:eastAsia="Times New Roman" w:hAnsi="Times New Roman" w:cs="Times New Roman"/>
          <w:sz w:val="28"/>
          <w:szCs w:val="28"/>
        </w:rPr>
      </w:pPr>
      <w:r w:rsidRPr="003A2764">
        <w:rPr>
          <w:rFonts w:ascii="Times New Roman" w:eastAsia="Times New Roman" w:hAnsi="Times New Roman" w:cs="Times New Roman"/>
          <w:color w:val="000000"/>
          <w:sz w:val="28"/>
          <w:szCs w:val="28"/>
        </w:rPr>
        <w:tab/>
      </w:r>
      <w:r w:rsidRPr="003A2764">
        <w:rPr>
          <w:rFonts w:ascii="Times New Roman" w:eastAsia="Times New Roman" w:hAnsi="Times New Roman" w:cs="Times New Roman"/>
          <w:color w:val="000000"/>
          <w:sz w:val="28"/>
          <w:szCs w:val="28"/>
        </w:rPr>
        <w:tab/>
      </w:r>
    </w:p>
    <w:p w:rsidR="00A82EA3" w:rsidRDefault="00A82EA3" w:rsidP="00A82EA3">
      <w:pPr>
        <w:spacing w:before="120" w:after="120" w:line="240" w:lineRule="auto"/>
        <w:jc w:val="both"/>
        <w:rPr>
          <w:rFonts w:ascii="Times New Roman" w:hAnsi="Times New Roman" w:cs="Times New Roman"/>
          <w:sz w:val="28"/>
          <w:szCs w:val="28"/>
        </w:rPr>
      </w:pPr>
      <w:r w:rsidRPr="003A2764">
        <w:rPr>
          <w:rFonts w:ascii="Times New Roman" w:eastAsia="Times New Roman" w:hAnsi="Times New Roman" w:cs="Times New Roman"/>
          <w:color w:val="000000"/>
          <w:sz w:val="28"/>
          <w:szCs w:val="28"/>
        </w:rPr>
        <w:tab/>
      </w:r>
      <w:r w:rsidRPr="00615B72">
        <w:rPr>
          <w:rFonts w:ascii="Times New Roman" w:hAnsi="Times New Roman" w:cs="Times New Roman"/>
          <w:sz w:val="28"/>
          <w:szCs w:val="28"/>
        </w:rPr>
        <w:t xml:space="preserve">Ngày </w:t>
      </w:r>
      <w:r w:rsidR="007D061F">
        <w:rPr>
          <w:rFonts w:ascii="Times New Roman" w:hAnsi="Times New Roman" w:cs="Times New Roman"/>
          <w:sz w:val="28"/>
          <w:szCs w:val="28"/>
        </w:rPr>
        <w:t>23/02</w:t>
      </w:r>
      <w:r w:rsidRPr="00615B72">
        <w:rPr>
          <w:rFonts w:ascii="Times New Roman" w:hAnsi="Times New Roman" w:cs="Times New Roman"/>
          <w:sz w:val="28"/>
          <w:szCs w:val="28"/>
        </w:rPr>
        <w:t>/201</w:t>
      </w:r>
      <w:r w:rsidR="007D061F">
        <w:rPr>
          <w:rFonts w:ascii="Times New Roman" w:hAnsi="Times New Roman" w:cs="Times New Roman"/>
          <w:sz w:val="28"/>
          <w:szCs w:val="28"/>
        </w:rPr>
        <w:t>7</w:t>
      </w:r>
      <w:r w:rsidRPr="00615B72">
        <w:rPr>
          <w:rFonts w:ascii="Times New Roman" w:hAnsi="Times New Roman" w:cs="Times New Roman"/>
          <w:sz w:val="28"/>
          <w:szCs w:val="28"/>
        </w:rPr>
        <w:t xml:space="preserve">, Sở </w:t>
      </w:r>
      <w:r w:rsidRPr="00A82EA3">
        <w:rPr>
          <w:rFonts w:ascii="Times New Roman" w:hAnsi="Times New Roman" w:cs="Times New Roman"/>
          <w:sz w:val="28"/>
          <w:szCs w:val="28"/>
        </w:rPr>
        <w:t xml:space="preserve">Xây dựng nhận Công văn số </w:t>
      </w:r>
      <w:r w:rsidR="007D061F">
        <w:rPr>
          <w:rFonts w:ascii="Times New Roman" w:hAnsi="Times New Roman" w:cs="Times New Roman"/>
          <w:sz w:val="28"/>
          <w:szCs w:val="28"/>
        </w:rPr>
        <w:t>1544</w:t>
      </w:r>
      <w:r w:rsidRPr="00A82EA3">
        <w:rPr>
          <w:rFonts w:ascii="Times New Roman" w:hAnsi="Times New Roman" w:cs="Times New Roman"/>
          <w:sz w:val="28"/>
          <w:szCs w:val="28"/>
        </w:rPr>
        <w:t>/SKHĐT-</w:t>
      </w:r>
      <w:r w:rsidR="007D061F">
        <w:rPr>
          <w:rFonts w:ascii="Times New Roman" w:hAnsi="Times New Roman" w:cs="Times New Roman"/>
          <w:sz w:val="28"/>
          <w:szCs w:val="28"/>
        </w:rPr>
        <w:t>ODA</w:t>
      </w:r>
      <w:r w:rsidRPr="00A82EA3">
        <w:rPr>
          <w:rFonts w:ascii="Times New Roman" w:hAnsi="Times New Roman" w:cs="Times New Roman"/>
          <w:sz w:val="28"/>
          <w:szCs w:val="28"/>
        </w:rPr>
        <w:t xml:space="preserve"> ngày 2</w:t>
      </w:r>
      <w:r w:rsidR="007D061F">
        <w:rPr>
          <w:rFonts w:ascii="Times New Roman" w:hAnsi="Times New Roman" w:cs="Times New Roman"/>
          <w:sz w:val="28"/>
          <w:szCs w:val="28"/>
        </w:rPr>
        <w:t>1/02</w:t>
      </w:r>
      <w:r w:rsidRPr="00A82EA3">
        <w:rPr>
          <w:rFonts w:ascii="Times New Roman" w:hAnsi="Times New Roman" w:cs="Times New Roman"/>
          <w:sz w:val="28"/>
          <w:szCs w:val="28"/>
        </w:rPr>
        <w:t>/201</w:t>
      </w:r>
      <w:r w:rsidR="007D061F">
        <w:rPr>
          <w:rFonts w:ascii="Times New Roman" w:hAnsi="Times New Roman" w:cs="Times New Roman"/>
          <w:sz w:val="28"/>
          <w:szCs w:val="28"/>
        </w:rPr>
        <w:t>7</w:t>
      </w:r>
      <w:r w:rsidRPr="00A82EA3">
        <w:rPr>
          <w:rFonts w:ascii="Times New Roman" w:hAnsi="Times New Roman" w:cs="Times New Roman"/>
          <w:sz w:val="28"/>
          <w:szCs w:val="28"/>
        </w:rPr>
        <w:t xml:space="preserve"> của Sở Kế hoạch và Đầ</w:t>
      </w:r>
      <w:r w:rsidR="007D061F">
        <w:rPr>
          <w:rFonts w:ascii="Times New Roman" w:hAnsi="Times New Roman" w:cs="Times New Roman"/>
          <w:sz w:val="28"/>
          <w:szCs w:val="28"/>
        </w:rPr>
        <w:t xml:space="preserve">u tư, trong đó Sở Kế hoạch và Đầu tư đề nghị Sở Xây dựng có </w:t>
      </w:r>
      <w:r w:rsidR="007D061F" w:rsidRPr="007D061F">
        <w:rPr>
          <w:rFonts w:ascii="Times New Roman" w:hAnsi="Times New Roman" w:cs="Times New Roman"/>
          <w:sz w:val="28"/>
          <w:szCs w:val="28"/>
        </w:rPr>
        <w:t xml:space="preserve">ý </w:t>
      </w:r>
      <w:r w:rsidR="007D061F">
        <w:rPr>
          <w:rFonts w:ascii="Times New Roman" w:hAnsi="Times New Roman" w:cs="Times New Roman"/>
          <w:sz w:val="28"/>
          <w:szCs w:val="28"/>
        </w:rPr>
        <w:t xml:space="preserve">kiến đối với </w:t>
      </w:r>
      <w:r w:rsidR="007D061F" w:rsidRPr="007D061F">
        <w:rPr>
          <w:rFonts w:ascii="Times New Roman" w:hAnsi="Times New Roman" w:cs="Times New Roman"/>
          <w:sz w:val="28"/>
          <w:szCs w:val="28"/>
        </w:rPr>
        <w:t>dự án xây dựng Trung tâm đào tạo v</w:t>
      </w:r>
      <w:r w:rsidR="00A64E35">
        <w:rPr>
          <w:rFonts w:ascii="Times New Roman" w:hAnsi="Times New Roman" w:cs="Times New Roman"/>
          <w:sz w:val="28"/>
          <w:szCs w:val="28"/>
        </w:rPr>
        <w:t>ề</w:t>
      </w:r>
      <w:r w:rsidR="007D061F" w:rsidRPr="007D061F">
        <w:rPr>
          <w:rFonts w:ascii="Times New Roman" w:hAnsi="Times New Roman" w:cs="Times New Roman"/>
          <w:sz w:val="28"/>
          <w:szCs w:val="28"/>
        </w:rPr>
        <w:t xml:space="preserve"> lĩnh vực thang máy và thang cuốn cho kỹ thuật viên Cơ điện chuyên nghiệp do Công ty TNHH KONE Việt Nam tài trợ</w:t>
      </w:r>
      <w:r w:rsidR="007D061F">
        <w:rPr>
          <w:rFonts w:ascii="Times New Roman" w:hAnsi="Times New Roman" w:cs="Times New Roman"/>
          <w:sz w:val="28"/>
          <w:szCs w:val="28"/>
        </w:rPr>
        <w:t xml:space="preserve"> làm cơ sở để tổng hợp, thẩm định trình Ủy ban nhân dân thành phố xem xét phê duyệt dự án</w:t>
      </w:r>
      <w:r w:rsidRPr="00A82EA3">
        <w:rPr>
          <w:rFonts w:ascii="Times New Roman" w:hAnsi="Times New Roman" w:cs="Times New Roman"/>
          <w:sz w:val="28"/>
          <w:szCs w:val="28"/>
        </w:rPr>
        <w:t xml:space="preserve">. </w:t>
      </w:r>
      <w:r>
        <w:rPr>
          <w:rFonts w:ascii="Times New Roman" w:hAnsi="Times New Roman" w:cs="Times New Roman"/>
          <w:sz w:val="28"/>
          <w:szCs w:val="28"/>
        </w:rPr>
        <w:t>Sau khi xem xét</w:t>
      </w:r>
      <w:r w:rsidR="007D061F">
        <w:rPr>
          <w:rFonts w:ascii="Times New Roman" w:hAnsi="Times New Roman" w:cs="Times New Roman"/>
          <w:sz w:val="28"/>
          <w:szCs w:val="28"/>
        </w:rPr>
        <w:t xml:space="preserve"> hồ sơ dự án đình kèm</w:t>
      </w:r>
      <w:r w:rsidRPr="00A82EA3">
        <w:rPr>
          <w:rFonts w:ascii="Times New Roman" w:hAnsi="Times New Roman" w:cs="Times New Roman"/>
          <w:sz w:val="28"/>
          <w:szCs w:val="28"/>
        </w:rPr>
        <w:t>, Sở Xây dựng có ý kiến ý như sau:</w:t>
      </w:r>
    </w:p>
    <w:p w:rsidR="007D061F" w:rsidRDefault="007D061F" w:rsidP="007D061F">
      <w:pPr>
        <w:spacing w:before="120" w:after="120" w:line="240" w:lineRule="auto"/>
        <w:jc w:val="both"/>
        <w:rPr>
          <w:rFonts w:ascii="Times New Roman" w:hAnsi="Times New Roman" w:cs="Times New Roman"/>
          <w:sz w:val="28"/>
          <w:szCs w:val="28"/>
        </w:rPr>
      </w:pPr>
      <w:r w:rsidRPr="007D061F">
        <w:rPr>
          <w:rFonts w:ascii="Times New Roman" w:hAnsi="Times New Roman" w:cs="Times New Roman"/>
          <w:sz w:val="28"/>
          <w:szCs w:val="28"/>
        </w:rPr>
        <w:tab/>
      </w:r>
      <w:r>
        <w:rPr>
          <w:rFonts w:ascii="Times New Roman" w:hAnsi="Times New Roman" w:cs="Times New Roman"/>
          <w:sz w:val="28"/>
          <w:szCs w:val="28"/>
        </w:rPr>
        <w:t xml:space="preserve">- </w:t>
      </w:r>
      <w:r w:rsidRPr="007D061F">
        <w:rPr>
          <w:rFonts w:ascii="Times New Roman" w:hAnsi="Times New Roman" w:cs="Times New Roman"/>
          <w:sz w:val="28"/>
          <w:szCs w:val="28"/>
        </w:rPr>
        <w:t>V</w:t>
      </w:r>
      <w:r>
        <w:rPr>
          <w:rFonts w:ascii="Times New Roman" w:hAnsi="Times New Roman" w:cs="Times New Roman"/>
          <w:sz w:val="28"/>
          <w:szCs w:val="28"/>
        </w:rPr>
        <w:t xml:space="preserve">ề </w:t>
      </w:r>
      <w:r w:rsidR="00905D49">
        <w:rPr>
          <w:rFonts w:ascii="Times New Roman" w:hAnsi="Times New Roman" w:cs="Times New Roman"/>
          <w:sz w:val="28"/>
          <w:szCs w:val="28"/>
        </w:rPr>
        <w:t xml:space="preserve">thành phần </w:t>
      </w:r>
      <w:r>
        <w:rPr>
          <w:rFonts w:ascii="Times New Roman" w:hAnsi="Times New Roman" w:cs="Times New Roman"/>
          <w:sz w:val="28"/>
          <w:szCs w:val="28"/>
        </w:rPr>
        <w:t xml:space="preserve">hồ sơ thẩm định </w:t>
      </w:r>
      <w:r w:rsidR="00905D49">
        <w:rPr>
          <w:rFonts w:ascii="Times New Roman" w:hAnsi="Times New Roman" w:cs="Times New Roman"/>
          <w:sz w:val="28"/>
          <w:szCs w:val="28"/>
        </w:rPr>
        <w:t>dự án</w:t>
      </w:r>
      <w:r>
        <w:rPr>
          <w:rFonts w:ascii="Times New Roman" w:hAnsi="Times New Roman" w:cs="Times New Roman"/>
          <w:sz w:val="28"/>
          <w:szCs w:val="28"/>
        </w:rPr>
        <w:t xml:space="preserve">: Sở Kế hoạch vả Đầu tư cần yêu cầu chủ đầu tư hoàn chỉnh hồ sơ trình thẩm định </w:t>
      </w:r>
      <w:r w:rsidR="00905D49">
        <w:rPr>
          <w:rFonts w:ascii="Times New Roman" w:hAnsi="Times New Roman" w:cs="Times New Roman"/>
          <w:sz w:val="28"/>
          <w:szCs w:val="28"/>
        </w:rPr>
        <w:t xml:space="preserve">dự án theo quy định tại Điều 28 Nghị định 16/2016/NĐ-CP ngày 16/3/2013 của Chính phủ về </w:t>
      </w:r>
      <w:r w:rsidR="00905D49" w:rsidRPr="00905D49">
        <w:rPr>
          <w:rFonts w:ascii="Times New Roman" w:hAnsi="Times New Roman" w:cs="Times New Roman"/>
          <w:sz w:val="28"/>
          <w:szCs w:val="28"/>
        </w:rPr>
        <w:t>quản lý và sử dụng vốn hỗ trợ phát triển chính thức (ODA) và vốn vay ưu đãi của các nhà tài trợ nước ngoài</w:t>
      </w:r>
      <w:r w:rsidR="00905D49">
        <w:rPr>
          <w:rFonts w:ascii="Times New Roman" w:hAnsi="Times New Roman" w:cs="Times New Roman"/>
          <w:sz w:val="28"/>
          <w:szCs w:val="28"/>
        </w:rPr>
        <w:t>.</w:t>
      </w:r>
    </w:p>
    <w:p w:rsidR="00905D49" w:rsidRDefault="00905D49" w:rsidP="007D061F">
      <w:pPr>
        <w:spacing w:before="120" w:after="120" w:line="240" w:lineRule="auto"/>
        <w:jc w:val="both"/>
        <w:rPr>
          <w:rFonts w:ascii="Times New Roman" w:hAnsi="Times New Roman" w:cs="Times New Roman"/>
          <w:sz w:val="28"/>
          <w:szCs w:val="28"/>
        </w:rPr>
      </w:pPr>
      <w:r>
        <w:rPr>
          <w:rFonts w:ascii="Times New Roman" w:hAnsi="Times New Roman" w:cs="Times New Roman"/>
          <w:sz w:val="28"/>
          <w:szCs w:val="28"/>
        </w:rPr>
        <w:tab/>
        <w:t>- Về nội dung hồ sơ trình thẩm định dự án: Căn cứ Khoản 1 Điều 29</w:t>
      </w:r>
      <w:r w:rsidRPr="00905D49">
        <w:rPr>
          <w:rFonts w:ascii="Times New Roman" w:hAnsi="Times New Roman" w:cs="Times New Roman"/>
          <w:sz w:val="28"/>
          <w:szCs w:val="28"/>
        </w:rPr>
        <w:t xml:space="preserve"> </w:t>
      </w:r>
      <w:r>
        <w:rPr>
          <w:rFonts w:ascii="Times New Roman" w:hAnsi="Times New Roman" w:cs="Times New Roman"/>
          <w:sz w:val="28"/>
          <w:szCs w:val="28"/>
        </w:rPr>
        <w:t>Nghị định 16/2016/NĐ-CP ngày 16/3/2013 của Chính phủ</w:t>
      </w:r>
      <w:r w:rsidRPr="00905D49">
        <w:rPr>
          <w:rFonts w:ascii="Times New Roman" w:hAnsi="Times New Roman" w:cs="Times New Roman"/>
          <w:sz w:val="28"/>
          <w:szCs w:val="28"/>
        </w:rPr>
        <w:t xml:space="preserve"> thì </w:t>
      </w:r>
      <w:r w:rsidRPr="00905D49">
        <w:rPr>
          <w:rFonts w:ascii="Times New Roman" w:hAnsi="Times New Roman" w:cs="Times New Roman"/>
          <w:i/>
          <w:sz w:val="28"/>
          <w:szCs w:val="28"/>
        </w:rPr>
        <w:t>“Đối với dự án đầu tư có cấu phần xây dựng: Nội dung thẩm định văn kiện dự án thực hiện theo quy định của pháp luật hiện hành về quản lý đầu tư xây dựng”.</w:t>
      </w:r>
      <w:r>
        <w:rPr>
          <w:rFonts w:ascii="Times New Roman" w:hAnsi="Times New Roman" w:cs="Times New Roman"/>
          <w:sz w:val="28"/>
          <w:szCs w:val="28"/>
        </w:rPr>
        <w:t xml:space="preserve"> Do đó, Sở Kế hoạch và Đầu tư cần yêu cầu chủ đầu tư hoàn chỉnh hồ sơ báo cáo kinh tế kỹ thuật theo quy định, cụ thể như sau:</w:t>
      </w:r>
    </w:p>
    <w:p w:rsidR="00905D49" w:rsidRDefault="00905D49" w:rsidP="007D061F">
      <w:pPr>
        <w:spacing w:before="120" w:after="12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 xml:space="preserve">  + Về nội dung báo cáo kinh tế kỹ thuật: hoàn chỉnh nội dung thuyết minh báo cáo kinh tế kỹ thuật quy định tại Điều 55 Luật Xây dựng.</w:t>
      </w:r>
    </w:p>
    <w:p w:rsidR="00905D49" w:rsidRDefault="00905D49" w:rsidP="007D061F">
      <w:pPr>
        <w:spacing w:before="120" w:after="12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  + </w:t>
      </w:r>
      <w:r w:rsidR="00A64E35">
        <w:rPr>
          <w:rFonts w:ascii="Times New Roman" w:hAnsi="Times New Roman" w:cs="Times New Roman"/>
          <w:sz w:val="28"/>
          <w:szCs w:val="28"/>
        </w:rPr>
        <w:t>Về các</w:t>
      </w:r>
      <w:r w:rsidR="00586D23">
        <w:rPr>
          <w:rFonts w:ascii="Times New Roman" w:hAnsi="Times New Roman" w:cs="Times New Roman"/>
          <w:sz w:val="28"/>
          <w:szCs w:val="28"/>
        </w:rPr>
        <w:t xml:space="preserve"> pháp lý</w:t>
      </w:r>
      <w:r w:rsidR="00A64E35">
        <w:rPr>
          <w:rFonts w:ascii="Times New Roman" w:hAnsi="Times New Roman" w:cs="Times New Roman"/>
          <w:sz w:val="28"/>
          <w:szCs w:val="28"/>
        </w:rPr>
        <w:t xml:space="preserve"> liên quan làm cơ sở để thẩm định báo cáo kinh tế kỹ thuật</w:t>
      </w:r>
      <w:r w:rsidR="00586D23">
        <w:rPr>
          <w:rFonts w:ascii="Times New Roman" w:hAnsi="Times New Roman" w:cs="Times New Roman"/>
          <w:sz w:val="28"/>
          <w:szCs w:val="28"/>
        </w:rPr>
        <w:t>:</w:t>
      </w:r>
    </w:p>
    <w:p w:rsidR="00586D23" w:rsidRPr="00586D23" w:rsidRDefault="00586D23" w:rsidP="00586D23">
      <w:pPr>
        <w:pStyle w:val="ListParagraph"/>
        <w:numPr>
          <w:ilvl w:val="0"/>
          <w:numId w:val="3"/>
        </w:numPr>
        <w:spacing w:before="120" w:after="120" w:line="240" w:lineRule="auto"/>
        <w:ind w:left="0" w:firstLine="1134"/>
        <w:jc w:val="both"/>
        <w:rPr>
          <w:rFonts w:ascii="Times New Roman" w:hAnsi="Times New Roman" w:cs="Times New Roman"/>
          <w:sz w:val="28"/>
          <w:szCs w:val="28"/>
        </w:rPr>
      </w:pPr>
      <w:r>
        <w:rPr>
          <w:rFonts w:ascii="Times New Roman" w:hAnsi="Times New Roman" w:cs="Times New Roman"/>
          <w:sz w:val="28"/>
          <w:szCs w:val="28"/>
        </w:rPr>
        <w:t xml:space="preserve">Về quy hoạch: cung cấp Văn bản của cấp thẩm quyền về cho ý kiến về </w:t>
      </w:r>
      <w:r w:rsidRPr="00057DF1">
        <w:rPr>
          <w:rFonts w:ascii="Times New Roman" w:hAnsi="Times New Roman" w:cs="Times New Roman"/>
          <w:sz w:val="28"/>
          <w:szCs w:val="28"/>
        </w:rPr>
        <w:t>chấp thuận bản vẽ tổng mặt bằng, phương án kiến trúc công trình</w:t>
      </w:r>
      <w:r w:rsidRPr="00057DF1">
        <w:rPr>
          <w:rFonts w:ascii="Times New Roman" w:hAnsi="Times New Roman" w:cs="Times New Roman"/>
          <w:sz w:val="28"/>
          <w:szCs w:val="28"/>
          <w:lang w:val="nl-NL"/>
        </w:rPr>
        <w:t xml:space="preserve"> của các cơ quan có thẩm quyền theo quy định của Quyết định số 50/2011/QĐ-UBND ngày 12/7/2011 của Ủy ban nhân dân thành phố về việc lập, thẩm</w:t>
      </w:r>
      <w:r w:rsidRPr="00057DF1">
        <w:rPr>
          <w:rFonts w:ascii="Times New Roman" w:hAnsi="Times New Roman"/>
          <w:sz w:val="28"/>
          <w:szCs w:val="28"/>
          <w:lang w:val="nl-NL"/>
        </w:rPr>
        <w:t xml:space="preserve"> định và phê duyệt quy hoạch đô thị trên địa bàn thành phố Hồ Chí Minh</w:t>
      </w:r>
      <w:r>
        <w:rPr>
          <w:rFonts w:ascii="Times New Roman" w:hAnsi="Times New Roman"/>
          <w:sz w:val="28"/>
          <w:szCs w:val="28"/>
          <w:lang w:val="nl-NL"/>
        </w:rPr>
        <w:t>;</w:t>
      </w:r>
    </w:p>
    <w:p w:rsidR="00586D23" w:rsidRDefault="00586D23" w:rsidP="00586D23">
      <w:pPr>
        <w:pStyle w:val="ListParagraph"/>
        <w:numPr>
          <w:ilvl w:val="0"/>
          <w:numId w:val="3"/>
        </w:numPr>
        <w:spacing w:before="120" w:after="120" w:line="240" w:lineRule="auto"/>
        <w:ind w:left="0" w:firstLine="1134"/>
        <w:jc w:val="both"/>
        <w:rPr>
          <w:rFonts w:ascii="Times New Roman" w:hAnsi="Times New Roman" w:cs="Times New Roman"/>
          <w:sz w:val="28"/>
          <w:szCs w:val="28"/>
        </w:rPr>
      </w:pPr>
      <w:r>
        <w:rPr>
          <w:rFonts w:ascii="Times New Roman" w:hAnsi="Times New Roman" w:cs="Times New Roman"/>
          <w:sz w:val="28"/>
          <w:szCs w:val="28"/>
        </w:rPr>
        <w:t xml:space="preserve">Về phòng cháy và chữa cháy: liên hệ với cơ quan phòng cháy và chữa cháy để có ý kiến về phương an phòng cháy chữa cháy của công trình theo </w:t>
      </w:r>
      <w:r>
        <w:rPr>
          <w:rFonts w:ascii="Times New Roman" w:hAnsi="Times New Roman" w:cs="Times New Roman"/>
          <w:sz w:val="28"/>
          <w:szCs w:val="28"/>
        </w:rPr>
        <w:lastRenderedPageBreak/>
        <w:t xml:space="preserve">quy định của Nghị định 79/2014/NĐ-CP ngày 31/7/2014 của Chính phủ về </w:t>
      </w:r>
      <w:r w:rsidRPr="00586D23">
        <w:rPr>
          <w:rFonts w:ascii="Times New Roman" w:hAnsi="Times New Roman" w:cs="Times New Roman"/>
          <w:sz w:val="28"/>
          <w:szCs w:val="28"/>
        </w:rPr>
        <w:t>quy định chi tiết thi hành một số điều của Luật Phòng cháy và chữa cháy và Luật sửa đổi, bổ sung một số điều của Luật Phòng cháy và chữa cháy</w:t>
      </w:r>
      <w:r>
        <w:rPr>
          <w:rFonts w:ascii="Times New Roman" w:hAnsi="Times New Roman" w:cs="Times New Roman"/>
          <w:sz w:val="28"/>
          <w:szCs w:val="28"/>
        </w:rPr>
        <w:t>;</w:t>
      </w:r>
    </w:p>
    <w:p w:rsidR="00586D23" w:rsidRPr="00D50038" w:rsidRDefault="00586D23" w:rsidP="00586D23">
      <w:pPr>
        <w:pStyle w:val="ListParagraph"/>
        <w:numPr>
          <w:ilvl w:val="0"/>
          <w:numId w:val="3"/>
        </w:numPr>
        <w:spacing w:before="120" w:after="120" w:line="240" w:lineRule="auto"/>
        <w:ind w:left="0" w:firstLine="1134"/>
        <w:jc w:val="both"/>
        <w:rPr>
          <w:rFonts w:ascii="Times New Roman" w:hAnsi="Times New Roman" w:cs="Times New Roman"/>
          <w:sz w:val="28"/>
          <w:szCs w:val="28"/>
        </w:rPr>
      </w:pPr>
      <w:r>
        <w:rPr>
          <w:rFonts w:ascii="Times New Roman" w:hAnsi="Times New Roman" w:cs="Times New Roman"/>
          <w:sz w:val="28"/>
          <w:szCs w:val="28"/>
        </w:rPr>
        <w:t xml:space="preserve">Về môi trường: liên hệ với cơ quan có thẩm quyền để thực hiên </w:t>
      </w:r>
      <w:r>
        <w:rPr>
          <w:rFonts w:ascii="Times New Roman" w:hAnsi="Times New Roman"/>
          <w:iCs/>
          <w:sz w:val="28"/>
          <w:szCs w:val="28"/>
          <w:lang w:val="nl-NL"/>
        </w:rPr>
        <w:t xml:space="preserve">đăng ký kế hoạch bảo vệ môi trường theo quy định tại Nghị định 18/2015/NĐ-CP ngày 14/02/2015 của Chính phủ về </w:t>
      </w:r>
      <w:r w:rsidRPr="00A1390D">
        <w:rPr>
          <w:rFonts w:ascii="Times New Roman" w:hAnsi="Times New Roman"/>
          <w:iCs/>
          <w:sz w:val="28"/>
          <w:szCs w:val="28"/>
          <w:lang w:val="nl-NL"/>
        </w:rPr>
        <w:t>quy định về quy hoạch bảo vệ môi trường, đánh giá môi trường chiến lược, đánh giá tác động môi trường và kế hoạch bảo vệ môi trường</w:t>
      </w:r>
      <w:r w:rsidR="00D50038">
        <w:rPr>
          <w:rFonts w:ascii="Times New Roman" w:hAnsi="Times New Roman"/>
          <w:iCs/>
          <w:sz w:val="28"/>
          <w:szCs w:val="28"/>
          <w:lang w:val="nl-NL"/>
        </w:rPr>
        <w:t>;</w:t>
      </w:r>
    </w:p>
    <w:p w:rsidR="00D50038" w:rsidRPr="00586D23" w:rsidRDefault="00D50038" w:rsidP="00586D23">
      <w:pPr>
        <w:pStyle w:val="ListParagraph"/>
        <w:numPr>
          <w:ilvl w:val="0"/>
          <w:numId w:val="3"/>
        </w:numPr>
        <w:spacing w:before="120" w:after="120" w:line="240" w:lineRule="auto"/>
        <w:ind w:left="0" w:firstLine="1134"/>
        <w:jc w:val="both"/>
        <w:rPr>
          <w:rFonts w:ascii="Times New Roman" w:hAnsi="Times New Roman" w:cs="Times New Roman"/>
          <w:sz w:val="28"/>
          <w:szCs w:val="28"/>
        </w:rPr>
      </w:pPr>
      <w:r>
        <w:rPr>
          <w:rFonts w:ascii="Times New Roman" w:hAnsi="Times New Roman" w:cs="Times New Roman"/>
          <w:sz w:val="28"/>
          <w:szCs w:val="28"/>
        </w:rPr>
        <w:t xml:space="preserve">Về năng lực của các đơn vị tham gia thực hiện dự án: cung cấp hồ sơ năng lực của tổ chức và hồ sơ năng lực hành nghề của cá nhân tham gia lập báo cáo kinh tế kỹ thuật. </w:t>
      </w:r>
    </w:p>
    <w:p w:rsidR="00586D23" w:rsidRDefault="008204D7" w:rsidP="00586D23">
      <w:pPr>
        <w:spacing w:before="120" w:after="120" w:line="240" w:lineRule="auto"/>
        <w:ind w:left="720"/>
        <w:jc w:val="both"/>
        <w:rPr>
          <w:rFonts w:ascii="Times New Roman" w:hAnsi="Times New Roman" w:cs="Times New Roman"/>
          <w:sz w:val="28"/>
          <w:szCs w:val="28"/>
        </w:rPr>
      </w:pPr>
      <w:r>
        <w:rPr>
          <w:rFonts w:ascii="Times New Roman" w:hAnsi="Times New Roman" w:cs="Times New Roman"/>
          <w:sz w:val="28"/>
          <w:szCs w:val="28"/>
        </w:rPr>
        <w:t xml:space="preserve">  +</w:t>
      </w:r>
      <w:r w:rsidR="00586D23">
        <w:rPr>
          <w:rFonts w:ascii="Times New Roman" w:hAnsi="Times New Roman" w:cs="Times New Roman"/>
          <w:sz w:val="28"/>
          <w:szCs w:val="28"/>
        </w:rPr>
        <w:t xml:space="preserve"> Về thiết kế công trình:</w:t>
      </w:r>
    </w:p>
    <w:p w:rsidR="00586D23" w:rsidRPr="008204D7" w:rsidRDefault="008204D7" w:rsidP="008204D7">
      <w:pPr>
        <w:pStyle w:val="ListParagraph"/>
        <w:numPr>
          <w:ilvl w:val="0"/>
          <w:numId w:val="4"/>
        </w:numPr>
        <w:spacing w:before="120" w:after="120" w:line="240" w:lineRule="auto"/>
        <w:ind w:left="0" w:firstLine="1080"/>
        <w:jc w:val="both"/>
        <w:rPr>
          <w:rFonts w:ascii="Times New Roman" w:hAnsi="Times New Roman" w:cs="Times New Roman"/>
          <w:sz w:val="28"/>
          <w:szCs w:val="28"/>
        </w:rPr>
      </w:pPr>
      <w:r>
        <w:rPr>
          <w:rFonts w:ascii="Times New Roman" w:hAnsi="Times New Roman" w:cs="Times New Roman"/>
          <w:sz w:val="28"/>
          <w:lang w:val="nl-NL"/>
        </w:rPr>
        <w:t>Chủ đầu tư căn cứ trên cơ sở định biên cán bộ, nhân viên, quy mô đào tạo của Trung tâm qua đó thiết kế, thuyết minh,</w:t>
      </w:r>
      <w:r w:rsidRPr="007C17C6">
        <w:rPr>
          <w:rFonts w:ascii="Times New Roman" w:hAnsi="Times New Roman" w:cs="Times New Roman"/>
          <w:bCs/>
          <w:sz w:val="28"/>
          <w:szCs w:val="28"/>
          <w:lang w:val="nl-NL"/>
        </w:rPr>
        <w:t xml:space="preserve"> so sách </w:t>
      </w:r>
      <w:r w:rsidRPr="007C17C6">
        <w:rPr>
          <w:rFonts w:ascii="Times New Roman" w:hAnsi="Times New Roman" w:cs="Times New Roman"/>
          <w:sz w:val="28"/>
          <w:szCs w:val="28"/>
          <w:lang w:val="nl-NL"/>
        </w:rPr>
        <w:t>diện tích sử dụng củ</w:t>
      </w:r>
      <w:r>
        <w:rPr>
          <w:rFonts w:ascii="Times New Roman" w:hAnsi="Times New Roman" w:cs="Times New Roman"/>
          <w:sz w:val="28"/>
          <w:szCs w:val="28"/>
          <w:lang w:val="nl-NL"/>
        </w:rPr>
        <w:t>a các phòng làm việc, phòng đào tạo</w:t>
      </w:r>
      <w:r w:rsidRPr="007C17C6">
        <w:rPr>
          <w:rFonts w:ascii="Times New Roman" w:hAnsi="Times New Roman" w:cs="Times New Roman"/>
          <w:sz w:val="28"/>
          <w:szCs w:val="28"/>
          <w:lang w:val="nl-NL"/>
        </w:rPr>
        <w:t>; diện tích công cộng, kỹ thuật và diện tích phụ trợ, phục vụ phù hợ</w:t>
      </w:r>
      <w:r>
        <w:rPr>
          <w:rFonts w:ascii="Times New Roman" w:hAnsi="Times New Roman" w:cs="Times New Roman"/>
          <w:sz w:val="28"/>
          <w:szCs w:val="28"/>
          <w:lang w:val="nl-NL"/>
        </w:rPr>
        <w:t>p theo t</w:t>
      </w:r>
      <w:r w:rsidRPr="007C17C6">
        <w:rPr>
          <w:rFonts w:ascii="Times New Roman" w:hAnsi="Times New Roman" w:cs="Times New Roman"/>
          <w:sz w:val="28"/>
          <w:szCs w:val="28"/>
          <w:lang w:val="nl-NL"/>
        </w:rPr>
        <w:t>iêu chuẩn</w:t>
      </w:r>
      <w:r>
        <w:rPr>
          <w:rFonts w:ascii="Times New Roman" w:hAnsi="Times New Roman" w:cs="Times New Roman"/>
          <w:sz w:val="28"/>
          <w:szCs w:val="28"/>
          <w:lang w:val="nl-NL"/>
        </w:rPr>
        <w:t xml:space="preserve"> áp dụng cho công trình và đảm bảo các chỉ tiêu quy hoạch kiến trúc đã được cấp có thẩm quyền thỏa thuận cho công trình;</w:t>
      </w:r>
    </w:p>
    <w:p w:rsidR="008204D7" w:rsidRPr="008204D7" w:rsidRDefault="008204D7" w:rsidP="008204D7">
      <w:pPr>
        <w:pStyle w:val="ListParagraph"/>
        <w:numPr>
          <w:ilvl w:val="0"/>
          <w:numId w:val="4"/>
        </w:numPr>
        <w:spacing w:before="120" w:after="120" w:line="240" w:lineRule="auto"/>
        <w:ind w:left="0" w:firstLine="1080"/>
        <w:jc w:val="both"/>
        <w:rPr>
          <w:rFonts w:ascii="Times New Roman" w:hAnsi="Times New Roman" w:cs="Times New Roman"/>
          <w:sz w:val="28"/>
          <w:szCs w:val="28"/>
        </w:rPr>
      </w:pPr>
      <w:r>
        <w:rPr>
          <w:rFonts w:ascii="Times New Roman" w:hAnsi="Times New Roman" w:cs="Times New Roman"/>
          <w:sz w:val="28"/>
          <w:szCs w:val="28"/>
        </w:rPr>
        <w:t>Bản</w:t>
      </w:r>
      <w:r>
        <w:rPr>
          <w:rFonts w:ascii="Times New Roman" w:hAnsi="Times New Roman"/>
          <w:bCs/>
          <w:sz w:val="28"/>
          <w:szCs w:val="28"/>
          <w:lang w:val="nl-NL"/>
        </w:rPr>
        <w:t xml:space="preserve"> vẽ tổng mặt bằng phải </w:t>
      </w:r>
      <w:r>
        <w:rPr>
          <w:rFonts w:ascii="Times New Roman" w:hAnsi="Times New Roman" w:cs="Times New Roman"/>
          <w:sz w:val="28"/>
          <w:szCs w:val="28"/>
          <w:lang w:val="nl-NL"/>
        </w:rPr>
        <w:t>thể hiện đầy</w:t>
      </w:r>
      <w:r w:rsidRPr="00507731">
        <w:rPr>
          <w:rFonts w:ascii="Times New Roman" w:hAnsi="Times New Roman"/>
          <w:bCs/>
          <w:sz w:val="28"/>
          <w:szCs w:val="28"/>
          <w:lang w:val="nl-NL"/>
        </w:rPr>
        <w:t xml:space="preserve"> </w:t>
      </w:r>
      <w:r w:rsidRPr="00AF726E">
        <w:rPr>
          <w:rFonts w:ascii="Times New Roman" w:hAnsi="Times New Roman"/>
          <w:bCs/>
          <w:sz w:val="28"/>
          <w:szCs w:val="28"/>
          <w:lang w:val="nl-NL"/>
        </w:rPr>
        <w:t xml:space="preserve">đủ kích thước khu đất, diện tích </w:t>
      </w:r>
      <w:r>
        <w:rPr>
          <w:rFonts w:ascii="Times New Roman" w:hAnsi="Times New Roman"/>
          <w:bCs/>
          <w:sz w:val="28"/>
          <w:szCs w:val="28"/>
          <w:lang w:val="nl-NL"/>
        </w:rPr>
        <w:t xml:space="preserve">khu đất, </w:t>
      </w:r>
      <w:r w:rsidRPr="00AF726E">
        <w:rPr>
          <w:rFonts w:ascii="Times New Roman" w:hAnsi="Times New Roman"/>
          <w:bCs/>
          <w:sz w:val="28"/>
          <w:szCs w:val="28"/>
          <w:lang w:val="nl-NL"/>
        </w:rPr>
        <w:t>đất phù hợp quy hoạch, lộ giới tuyến đường có liên quan, khoảng lùi, khoảng cách công trìn</w:t>
      </w:r>
      <w:r>
        <w:rPr>
          <w:rFonts w:ascii="Times New Roman" w:hAnsi="Times New Roman"/>
          <w:bCs/>
          <w:sz w:val="28"/>
          <w:szCs w:val="28"/>
          <w:lang w:val="nl-NL"/>
        </w:rPr>
        <w:t>h so với ranh đất, ranh lộ giới.</w:t>
      </w:r>
    </w:p>
    <w:p w:rsidR="00A82EA3" w:rsidRDefault="008204D7" w:rsidP="00A82EA3">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A82EA3" w:rsidRPr="002B2D25">
        <w:rPr>
          <w:rFonts w:ascii="Times New Roman" w:hAnsi="Times New Roman" w:cs="Times New Roman"/>
          <w:sz w:val="28"/>
          <w:szCs w:val="28"/>
        </w:rPr>
        <w:t xml:space="preserve"> Về tổng mức đầu tư dự án:</w:t>
      </w:r>
      <w:r w:rsidR="00833226">
        <w:rPr>
          <w:rFonts w:ascii="Times New Roman" w:hAnsi="Times New Roman" w:cs="Times New Roman"/>
          <w:sz w:val="28"/>
          <w:szCs w:val="28"/>
        </w:rPr>
        <w:t xml:space="preserve"> nhà đầu tư chưa thuyết minh việc tính toán, xác định sơ bộ các thành phần chi phí của dự án</w:t>
      </w:r>
      <w:r w:rsidR="005C2403">
        <w:rPr>
          <w:rFonts w:ascii="Times New Roman" w:hAnsi="Times New Roman" w:cs="Times New Roman"/>
          <w:sz w:val="28"/>
          <w:szCs w:val="28"/>
        </w:rPr>
        <w:t xml:space="preserve"> theo quy định</w:t>
      </w:r>
      <w:r w:rsidR="00833226">
        <w:rPr>
          <w:rFonts w:ascii="Times New Roman" w:hAnsi="Times New Roman" w:cs="Times New Roman"/>
          <w:sz w:val="28"/>
          <w:szCs w:val="28"/>
        </w:rPr>
        <w:t xml:space="preserve">. Sở Kế hoạch và Đầu tư cần yêu cầu nhà </w:t>
      </w:r>
      <w:r w:rsidR="00A82EA3" w:rsidRPr="002B2D25">
        <w:rPr>
          <w:rFonts w:ascii="Times New Roman" w:hAnsi="Times New Roman" w:cs="Times New Roman"/>
          <w:sz w:val="28"/>
          <w:szCs w:val="28"/>
        </w:rPr>
        <w:t>đầu tư cần áp dụng các cách tính toán tổng mức đầu tư quy định tại Khoản 2 Điều 5 Nghị định 32/2015/NĐ-CP ngày 25/3/2015 của Chính phủ về quản lý chi phí đầu tư xây dựng để tính toán tổng mức đầu tư xây dựng công trình phù hợp quy định và quy mô dự án. Đồng thời, tính toán các thành phần chi phí trong tổng mức đầu tư theo Quyết định số</w:t>
      </w:r>
      <w:r>
        <w:rPr>
          <w:rFonts w:ascii="Times New Roman" w:hAnsi="Times New Roman" w:cs="Times New Roman"/>
          <w:sz w:val="28"/>
          <w:szCs w:val="28"/>
        </w:rPr>
        <w:t xml:space="preserve"> </w:t>
      </w:r>
      <w:r w:rsidR="00A82EA3" w:rsidRPr="002B2D25">
        <w:rPr>
          <w:rFonts w:ascii="Times New Roman" w:hAnsi="Times New Roman" w:cs="Times New Roman"/>
          <w:sz w:val="28"/>
          <w:szCs w:val="28"/>
        </w:rPr>
        <w:t>7</w:t>
      </w:r>
      <w:r>
        <w:rPr>
          <w:rFonts w:ascii="Times New Roman" w:hAnsi="Times New Roman" w:cs="Times New Roman"/>
          <w:sz w:val="28"/>
          <w:szCs w:val="28"/>
        </w:rPr>
        <w:t>9/QĐ-BXD ngày 15/02/2017</w:t>
      </w:r>
      <w:r w:rsidR="00A82EA3" w:rsidRPr="002B2D25">
        <w:rPr>
          <w:rFonts w:ascii="Times New Roman" w:hAnsi="Times New Roman" w:cs="Times New Roman"/>
          <w:sz w:val="28"/>
          <w:szCs w:val="28"/>
        </w:rPr>
        <w:t xml:space="preserve"> của Bộ Xây dự</w:t>
      </w:r>
      <w:r w:rsidR="00A82EA3">
        <w:rPr>
          <w:rFonts w:ascii="Times New Roman" w:hAnsi="Times New Roman" w:cs="Times New Roman"/>
          <w:sz w:val="28"/>
          <w:szCs w:val="28"/>
        </w:rPr>
        <w:t>ng;</w:t>
      </w:r>
    </w:p>
    <w:p w:rsidR="00A82EA3" w:rsidRPr="00954A66" w:rsidRDefault="00A82EA3" w:rsidP="00A82EA3">
      <w:pPr>
        <w:spacing w:before="120" w:after="120" w:line="240" w:lineRule="auto"/>
        <w:ind w:firstLine="720"/>
        <w:jc w:val="both"/>
        <w:rPr>
          <w:rFonts w:ascii="Times New Roman" w:eastAsia="Times New Roman" w:hAnsi="Times New Roman" w:cs="Times New Roman"/>
          <w:color w:val="000000"/>
          <w:sz w:val="28"/>
          <w:szCs w:val="28"/>
        </w:rPr>
      </w:pPr>
      <w:r w:rsidRPr="003A2764">
        <w:rPr>
          <w:rFonts w:ascii="Times New Roman" w:eastAsia="Times New Roman" w:hAnsi="Times New Roman" w:cs="Times New Roman"/>
          <w:color w:val="000000"/>
          <w:sz w:val="28"/>
          <w:szCs w:val="28"/>
        </w:rPr>
        <w:t>Trên đây là ý kiến của Sở Xây dựng chuyển Sở Kế hoạch và Đầu tư tổng hợp trình Ủy ban nhân dân thành phố theo quy định.</w:t>
      </w:r>
    </w:p>
    <w:p w:rsidR="00A82EA3" w:rsidRPr="003A2764" w:rsidRDefault="00A82EA3" w:rsidP="00A82EA3">
      <w:pPr>
        <w:spacing w:before="120" w:after="120" w:line="240" w:lineRule="auto"/>
        <w:rPr>
          <w:rFonts w:ascii="Times New Roman" w:eastAsia="Times New Roman" w:hAnsi="Times New Roman" w:cs="Times New Roman"/>
          <w:sz w:val="28"/>
          <w:szCs w:val="28"/>
        </w:rPr>
      </w:pPr>
    </w:p>
    <w:tbl>
      <w:tblPr>
        <w:tblW w:w="9456" w:type="dxa"/>
        <w:tblCellMar>
          <w:top w:w="15" w:type="dxa"/>
          <w:left w:w="15" w:type="dxa"/>
          <w:bottom w:w="15" w:type="dxa"/>
          <w:right w:w="15" w:type="dxa"/>
        </w:tblCellMar>
        <w:tblLook w:val="04A0" w:firstRow="1" w:lastRow="0" w:firstColumn="1" w:lastColumn="0" w:noHBand="0" w:noVBand="1"/>
      </w:tblPr>
      <w:tblGrid>
        <w:gridCol w:w="5629"/>
        <w:gridCol w:w="3827"/>
      </w:tblGrid>
      <w:tr w:rsidR="00A82EA3" w:rsidRPr="003A2764" w:rsidTr="00905D49">
        <w:tc>
          <w:tcPr>
            <w:tcW w:w="5629" w:type="dxa"/>
            <w:tcMar>
              <w:top w:w="0" w:type="dxa"/>
              <w:left w:w="100" w:type="dxa"/>
              <w:bottom w:w="0" w:type="dxa"/>
              <w:right w:w="100" w:type="dxa"/>
            </w:tcMar>
            <w:hideMark/>
          </w:tcPr>
          <w:p w:rsidR="00A82EA3" w:rsidRPr="00FB2185" w:rsidRDefault="00A82EA3" w:rsidP="00905D49">
            <w:pPr>
              <w:spacing w:before="120" w:after="0" w:line="240" w:lineRule="auto"/>
              <w:rPr>
                <w:rFonts w:ascii="Times New Roman" w:eastAsia="Times New Roman" w:hAnsi="Times New Roman" w:cs="Times New Roman"/>
              </w:rPr>
            </w:pPr>
            <w:r w:rsidRPr="00FB2185">
              <w:rPr>
                <w:rFonts w:ascii="Noto Sans Symbols" w:eastAsia="Times New Roman" w:hAnsi="Noto Sans Symbols" w:cs="Times New Roman"/>
                <w:b/>
                <w:bCs/>
                <w:i/>
                <w:iCs/>
                <w:color w:val="000000"/>
              </w:rPr>
              <w:t>Nơi nhận:</w:t>
            </w:r>
          </w:p>
          <w:p w:rsidR="00A82EA3" w:rsidRPr="00FB2185" w:rsidRDefault="00A82EA3" w:rsidP="00905D49">
            <w:pPr>
              <w:spacing w:after="0" w:line="240" w:lineRule="auto"/>
              <w:rPr>
                <w:rFonts w:ascii="Noto Sans Symbols" w:eastAsia="Times New Roman" w:hAnsi="Noto Sans Symbols" w:cs="Times New Roman"/>
                <w:color w:val="000000"/>
              </w:rPr>
            </w:pPr>
            <w:r w:rsidRPr="00FB2185">
              <w:rPr>
                <w:rFonts w:ascii="Noto Sans Symbols" w:eastAsia="Times New Roman" w:hAnsi="Noto Sans Symbols" w:cs="Times New Roman"/>
                <w:color w:val="000000"/>
              </w:rPr>
              <w:t>- Như trên;</w:t>
            </w:r>
          </w:p>
          <w:p w:rsidR="00A82EA3" w:rsidRDefault="00A82EA3" w:rsidP="00905D49">
            <w:pPr>
              <w:spacing w:after="0" w:line="240" w:lineRule="auto"/>
              <w:rPr>
                <w:rFonts w:ascii="Noto Sans Symbols" w:eastAsia="Times New Roman" w:hAnsi="Noto Sans Symbols" w:cs="Times New Roman"/>
                <w:color w:val="000000"/>
              </w:rPr>
            </w:pPr>
            <w:r>
              <w:rPr>
                <w:rFonts w:ascii="Noto Sans Symbols" w:eastAsia="Times New Roman" w:hAnsi="Noto Sans Symbols" w:cs="Times New Roman"/>
                <w:color w:val="000000"/>
              </w:rPr>
              <w:t>- Giám đốc Sở</w:t>
            </w:r>
            <w:r w:rsidRPr="00FB2185">
              <w:rPr>
                <w:rFonts w:ascii="Noto Sans Symbols" w:eastAsia="Times New Roman" w:hAnsi="Noto Sans Symbols" w:cs="Times New Roman"/>
                <w:color w:val="000000"/>
              </w:rPr>
              <w:t>;</w:t>
            </w:r>
          </w:p>
          <w:p w:rsidR="00A82EA3" w:rsidRPr="00FB2185" w:rsidRDefault="00A82EA3" w:rsidP="00905D49">
            <w:pPr>
              <w:spacing w:after="0" w:line="240" w:lineRule="auto"/>
              <w:rPr>
                <w:rFonts w:ascii="Times New Roman" w:eastAsia="Times New Roman" w:hAnsi="Times New Roman" w:cs="Times New Roman"/>
              </w:rPr>
            </w:pPr>
            <w:r w:rsidRPr="00FB2185">
              <w:rPr>
                <w:rFonts w:ascii="Noto Sans Symbols" w:eastAsia="Times New Roman" w:hAnsi="Noto Sans Symbols" w:cs="Times New Roman"/>
                <w:color w:val="000000"/>
              </w:rPr>
              <w:t xml:space="preserve">- Lưu VT; P.TĐDA </w:t>
            </w:r>
          </w:p>
          <w:p w:rsidR="00A82EA3" w:rsidRPr="00FB2185" w:rsidRDefault="008204D7" w:rsidP="00905D49">
            <w:pPr>
              <w:spacing w:after="0" w:line="0" w:lineRule="atLeast"/>
              <w:rPr>
                <w:rFonts w:ascii="Times New Roman" w:eastAsia="Times New Roman" w:hAnsi="Times New Roman" w:cs="Times New Roman"/>
                <w:sz w:val="18"/>
                <w:szCs w:val="18"/>
              </w:rPr>
            </w:pPr>
            <w:r>
              <w:rPr>
                <w:rFonts w:ascii="Noto Sans Symbols" w:eastAsia="Times New Roman" w:hAnsi="Noto Sans Symbols" w:cs="Times New Roman"/>
                <w:color w:val="000000"/>
                <w:sz w:val="18"/>
                <w:szCs w:val="18"/>
              </w:rPr>
              <w:t>VAT, NNH</w:t>
            </w:r>
            <w:r w:rsidR="00A82EA3" w:rsidRPr="00FB2185">
              <w:rPr>
                <w:rFonts w:ascii="Noto Sans Symbols" w:eastAsia="Times New Roman" w:hAnsi="Noto Sans Symbols" w:cs="Times New Roman"/>
                <w:color w:val="000000"/>
                <w:sz w:val="18"/>
                <w:szCs w:val="18"/>
              </w:rPr>
              <w:t>.</w:t>
            </w:r>
            <w:r>
              <w:rPr>
                <w:rFonts w:ascii="Noto Sans Symbols" w:eastAsia="Times New Roman" w:hAnsi="Noto Sans Symbols" w:cs="Times New Roman"/>
                <w:color w:val="000000"/>
                <w:sz w:val="18"/>
                <w:szCs w:val="18"/>
              </w:rPr>
              <w:t>2988</w:t>
            </w:r>
          </w:p>
        </w:tc>
        <w:tc>
          <w:tcPr>
            <w:tcW w:w="3827" w:type="dxa"/>
            <w:tcMar>
              <w:top w:w="0" w:type="dxa"/>
              <w:left w:w="100" w:type="dxa"/>
              <w:bottom w:w="0" w:type="dxa"/>
              <w:right w:w="100" w:type="dxa"/>
            </w:tcMar>
            <w:hideMark/>
          </w:tcPr>
          <w:p w:rsidR="00A82EA3" w:rsidRPr="00FB2185" w:rsidRDefault="00A82EA3" w:rsidP="00905D49">
            <w:pPr>
              <w:spacing w:after="0" w:line="240" w:lineRule="auto"/>
              <w:jc w:val="center"/>
              <w:rPr>
                <w:rFonts w:ascii="Times New Roman" w:eastAsia="Times New Roman" w:hAnsi="Times New Roman" w:cs="Times New Roman"/>
                <w:sz w:val="28"/>
                <w:szCs w:val="28"/>
              </w:rPr>
            </w:pPr>
            <w:r w:rsidRPr="00FB2185">
              <w:rPr>
                <w:rFonts w:ascii="Noto Sans Symbols" w:eastAsia="Times New Roman" w:hAnsi="Noto Sans Symbols" w:cs="Times New Roman"/>
                <w:b/>
                <w:bCs/>
                <w:color w:val="000000"/>
                <w:sz w:val="28"/>
                <w:szCs w:val="28"/>
              </w:rPr>
              <w:t>KT.GIÁM ĐỐC</w:t>
            </w:r>
          </w:p>
          <w:p w:rsidR="00A82EA3" w:rsidRPr="00FB2185" w:rsidRDefault="00A82EA3" w:rsidP="00905D49">
            <w:pPr>
              <w:spacing w:after="0" w:line="240" w:lineRule="auto"/>
              <w:jc w:val="center"/>
              <w:rPr>
                <w:rFonts w:ascii="Times New Roman" w:eastAsia="Times New Roman" w:hAnsi="Times New Roman" w:cs="Times New Roman"/>
                <w:sz w:val="28"/>
                <w:szCs w:val="28"/>
              </w:rPr>
            </w:pPr>
            <w:r w:rsidRPr="00FB2185">
              <w:rPr>
                <w:rFonts w:ascii="Noto Sans Symbols" w:eastAsia="Times New Roman" w:hAnsi="Noto Sans Symbols" w:cs="Times New Roman"/>
                <w:b/>
                <w:bCs/>
                <w:color w:val="000000"/>
                <w:sz w:val="28"/>
                <w:szCs w:val="28"/>
              </w:rPr>
              <w:t>PHÓ GIÁM ĐỐC</w:t>
            </w:r>
          </w:p>
          <w:p w:rsidR="00A82EA3" w:rsidRPr="00FB2185" w:rsidRDefault="00A82EA3" w:rsidP="00905D49">
            <w:pPr>
              <w:spacing w:after="240" w:line="240" w:lineRule="auto"/>
              <w:rPr>
                <w:rFonts w:ascii="Times New Roman" w:eastAsia="Times New Roman" w:hAnsi="Times New Roman" w:cs="Times New Roman"/>
                <w:sz w:val="28"/>
                <w:szCs w:val="28"/>
              </w:rPr>
            </w:pPr>
            <w:r w:rsidRPr="00FB2185">
              <w:rPr>
                <w:rFonts w:ascii="Times New Roman" w:eastAsia="Times New Roman" w:hAnsi="Times New Roman" w:cs="Times New Roman"/>
                <w:sz w:val="28"/>
                <w:szCs w:val="28"/>
              </w:rPr>
              <w:br/>
            </w:r>
            <w:r w:rsidRPr="00FB2185">
              <w:rPr>
                <w:rFonts w:ascii="Times New Roman" w:eastAsia="Times New Roman" w:hAnsi="Times New Roman" w:cs="Times New Roman"/>
                <w:sz w:val="28"/>
                <w:szCs w:val="28"/>
              </w:rPr>
              <w:br/>
            </w:r>
          </w:p>
          <w:p w:rsidR="00A82EA3" w:rsidRPr="003A2764" w:rsidRDefault="00A82EA3" w:rsidP="00905D49">
            <w:pPr>
              <w:spacing w:after="0" w:line="0" w:lineRule="atLeast"/>
              <w:jc w:val="center"/>
              <w:rPr>
                <w:rFonts w:ascii="Times New Roman" w:eastAsia="Times New Roman" w:hAnsi="Times New Roman" w:cs="Times New Roman"/>
                <w:sz w:val="24"/>
                <w:szCs w:val="24"/>
              </w:rPr>
            </w:pPr>
            <w:r w:rsidRPr="00FB2185">
              <w:rPr>
                <w:rFonts w:ascii="Noto Sans Symbols" w:eastAsia="Times New Roman" w:hAnsi="Noto Sans Symbols" w:cs="Times New Roman"/>
                <w:b/>
                <w:bCs/>
                <w:color w:val="000000"/>
                <w:sz w:val="28"/>
                <w:szCs w:val="28"/>
              </w:rPr>
              <w:t>Nguyễn Văn Danh</w:t>
            </w:r>
          </w:p>
        </w:tc>
      </w:tr>
    </w:tbl>
    <w:p w:rsidR="00A82EA3" w:rsidRDefault="00A82EA3" w:rsidP="00A82EA3">
      <w:pPr>
        <w:spacing w:before="120" w:after="120" w:line="240" w:lineRule="auto"/>
        <w:ind w:firstLine="709"/>
        <w:jc w:val="both"/>
        <w:rPr>
          <w:rFonts w:ascii="Times New Roman" w:eastAsia="Times New Roman" w:hAnsi="Times New Roman" w:cs="Times New Roman"/>
          <w:i/>
          <w:sz w:val="28"/>
          <w:szCs w:val="28"/>
        </w:rPr>
      </w:pPr>
      <w:r w:rsidRPr="003A2764">
        <w:rPr>
          <w:rFonts w:ascii="Times New Roman" w:eastAsia="Times New Roman" w:hAnsi="Times New Roman" w:cs="Times New Roman"/>
          <w:sz w:val="24"/>
          <w:szCs w:val="24"/>
        </w:rPr>
        <w:br/>
      </w:r>
    </w:p>
    <w:sectPr w:rsidR="00A82EA3" w:rsidSect="00905D49">
      <w:footerReference w:type="default" r:id="rId8"/>
      <w:pgSz w:w="11907" w:h="16840" w:code="9"/>
      <w:pgMar w:top="1134" w:right="1021" w:bottom="1134" w:left="164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06DA" w:rsidRDefault="00ED06DA" w:rsidP="00150970">
      <w:pPr>
        <w:spacing w:after="0" w:line="240" w:lineRule="auto"/>
      </w:pPr>
      <w:r>
        <w:separator/>
      </w:r>
    </w:p>
  </w:endnote>
  <w:endnote w:type="continuationSeparator" w:id="0">
    <w:p w:rsidR="00ED06DA" w:rsidRDefault="00ED06DA" w:rsidP="001509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3" w:usb1="00000000" w:usb2="00000000" w:usb3="00000000" w:csb0="00000001" w:csb1="00000000"/>
  </w:font>
  <w:font w:name="Noto Sans Symbols">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8600163"/>
      <w:docPartObj>
        <w:docPartGallery w:val="Page Numbers (Bottom of Page)"/>
        <w:docPartUnique/>
      </w:docPartObj>
    </w:sdtPr>
    <w:sdtEndPr>
      <w:rPr>
        <w:noProof/>
      </w:rPr>
    </w:sdtEndPr>
    <w:sdtContent>
      <w:p w:rsidR="00905D49" w:rsidRDefault="00ED06DA">
        <w:pPr>
          <w:pStyle w:val="Footer"/>
          <w:jc w:val="right"/>
        </w:pPr>
        <w:r>
          <w:fldChar w:fldCharType="begin"/>
        </w:r>
        <w:r>
          <w:instrText xml:space="preserve"> PAGE   \* MERGEFORMAT </w:instrText>
        </w:r>
        <w:r>
          <w:fldChar w:fldCharType="separate"/>
        </w:r>
        <w:r w:rsidR="000B656D">
          <w:rPr>
            <w:noProof/>
          </w:rPr>
          <w:t>1</w:t>
        </w:r>
        <w:r>
          <w:rPr>
            <w:noProof/>
          </w:rPr>
          <w:fldChar w:fldCharType="end"/>
        </w:r>
      </w:p>
    </w:sdtContent>
  </w:sdt>
  <w:p w:rsidR="00905D49" w:rsidRDefault="00905D4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06DA" w:rsidRDefault="00ED06DA" w:rsidP="00150970">
      <w:pPr>
        <w:spacing w:after="0" w:line="240" w:lineRule="auto"/>
      </w:pPr>
      <w:r>
        <w:separator/>
      </w:r>
    </w:p>
  </w:footnote>
  <w:footnote w:type="continuationSeparator" w:id="0">
    <w:p w:rsidR="00ED06DA" w:rsidRDefault="00ED06DA" w:rsidP="0015097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9668E6"/>
    <w:multiLevelType w:val="hybridMultilevel"/>
    <w:tmpl w:val="02C8032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3BA264AA"/>
    <w:multiLevelType w:val="hybridMultilevel"/>
    <w:tmpl w:val="13A28DE6"/>
    <w:lvl w:ilvl="0" w:tplc="F676AFF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5D7B7C2E"/>
    <w:multiLevelType w:val="hybridMultilevel"/>
    <w:tmpl w:val="98C68EA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725326A9"/>
    <w:multiLevelType w:val="hybridMultilevel"/>
    <w:tmpl w:val="95D45806"/>
    <w:lvl w:ilvl="0" w:tplc="B4747A84">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A82EA3"/>
    <w:rsid w:val="00053BED"/>
    <w:rsid w:val="0006004B"/>
    <w:rsid w:val="000B656D"/>
    <w:rsid w:val="000B70BD"/>
    <w:rsid w:val="00150970"/>
    <w:rsid w:val="00586D23"/>
    <w:rsid w:val="005C2403"/>
    <w:rsid w:val="007D061F"/>
    <w:rsid w:val="008204D7"/>
    <w:rsid w:val="00833226"/>
    <w:rsid w:val="00836E66"/>
    <w:rsid w:val="00905D49"/>
    <w:rsid w:val="00A64E35"/>
    <w:rsid w:val="00A82EA3"/>
    <w:rsid w:val="00D50038"/>
    <w:rsid w:val="00E62D3B"/>
    <w:rsid w:val="00ED06D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2EA3"/>
  </w:style>
  <w:style w:type="paragraph" w:styleId="Heading2">
    <w:name w:val="heading 2"/>
    <w:basedOn w:val="Normal"/>
    <w:next w:val="Normal"/>
    <w:link w:val="Heading2Char"/>
    <w:qFormat/>
    <w:rsid w:val="00A82EA3"/>
    <w:pPr>
      <w:keepNext/>
      <w:tabs>
        <w:tab w:val="center" w:pos="1843"/>
        <w:tab w:val="right" w:pos="9356"/>
      </w:tabs>
      <w:spacing w:before="24" w:after="24" w:line="240" w:lineRule="auto"/>
      <w:outlineLvl w:val="1"/>
    </w:pPr>
    <w:rPr>
      <w:rFonts w:ascii="VNI-Times" w:eastAsia="Times New Roman" w:hAnsi="VNI-Times" w:cs="Times New Roman"/>
      <w:sz w:val="24"/>
      <w:szCs w:val="20"/>
    </w:rPr>
  </w:style>
  <w:style w:type="paragraph" w:styleId="Heading8">
    <w:name w:val="heading 8"/>
    <w:basedOn w:val="Normal"/>
    <w:next w:val="Normal"/>
    <w:link w:val="Heading8Char"/>
    <w:qFormat/>
    <w:rsid w:val="00A82EA3"/>
    <w:pPr>
      <w:keepNext/>
      <w:spacing w:after="0" w:line="240" w:lineRule="auto"/>
      <w:jc w:val="center"/>
      <w:outlineLvl w:val="7"/>
    </w:pPr>
    <w:rPr>
      <w:rFonts w:ascii="VNI-Times" w:eastAsia="Times New Roman" w:hAnsi="VNI-Times" w:cs="Times New Roman"/>
      <w:b/>
      <w:bCs/>
      <w:sz w:val="28"/>
      <w:szCs w:val="24"/>
    </w:rPr>
  </w:style>
  <w:style w:type="paragraph" w:styleId="Heading9">
    <w:name w:val="heading 9"/>
    <w:basedOn w:val="Normal"/>
    <w:next w:val="Normal"/>
    <w:link w:val="Heading9Char"/>
    <w:qFormat/>
    <w:rsid w:val="00A82EA3"/>
    <w:pPr>
      <w:keepNext/>
      <w:spacing w:after="0" w:line="240" w:lineRule="auto"/>
      <w:jc w:val="center"/>
      <w:outlineLvl w:val="8"/>
    </w:pPr>
    <w:rPr>
      <w:rFonts w:ascii="VNI-Times" w:eastAsia="Times New Roman" w:hAnsi="VNI-Times" w:cs="Times New Roman"/>
      <w:b/>
      <w:bCs/>
      <w:sz w:val="28"/>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A82EA3"/>
    <w:rPr>
      <w:rFonts w:ascii="VNI-Times" w:eastAsia="Times New Roman" w:hAnsi="VNI-Times" w:cs="Times New Roman"/>
      <w:sz w:val="24"/>
      <w:szCs w:val="20"/>
    </w:rPr>
  </w:style>
  <w:style w:type="character" w:customStyle="1" w:styleId="Heading8Char">
    <w:name w:val="Heading 8 Char"/>
    <w:basedOn w:val="DefaultParagraphFont"/>
    <w:link w:val="Heading8"/>
    <w:rsid w:val="00A82EA3"/>
    <w:rPr>
      <w:rFonts w:ascii="VNI-Times" w:eastAsia="Times New Roman" w:hAnsi="VNI-Times" w:cs="Times New Roman"/>
      <w:b/>
      <w:bCs/>
      <w:sz w:val="28"/>
      <w:szCs w:val="24"/>
    </w:rPr>
  </w:style>
  <w:style w:type="character" w:customStyle="1" w:styleId="Heading9Char">
    <w:name w:val="Heading 9 Char"/>
    <w:basedOn w:val="DefaultParagraphFont"/>
    <w:link w:val="Heading9"/>
    <w:rsid w:val="00A82EA3"/>
    <w:rPr>
      <w:rFonts w:ascii="VNI-Times" w:eastAsia="Times New Roman" w:hAnsi="VNI-Times" w:cs="Times New Roman"/>
      <w:b/>
      <w:bCs/>
      <w:sz w:val="28"/>
      <w:szCs w:val="24"/>
      <w:u w:val="single"/>
    </w:rPr>
  </w:style>
  <w:style w:type="paragraph" w:styleId="Footer">
    <w:name w:val="footer"/>
    <w:basedOn w:val="Normal"/>
    <w:link w:val="FooterChar"/>
    <w:uiPriority w:val="99"/>
    <w:unhideWhenUsed/>
    <w:rsid w:val="00A82EA3"/>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2EA3"/>
  </w:style>
  <w:style w:type="paragraph" w:styleId="ListParagraph">
    <w:name w:val="List Paragraph"/>
    <w:basedOn w:val="Normal"/>
    <w:uiPriority w:val="34"/>
    <w:qFormat/>
    <w:rsid w:val="007D061F"/>
    <w:pPr>
      <w:ind w:left="720"/>
      <w:contextualSpacing/>
    </w:pPr>
  </w:style>
  <w:style w:type="character" w:customStyle="1" w:styleId="apple-converted-space">
    <w:name w:val="apple-converted-space"/>
    <w:basedOn w:val="DefaultParagraphFont"/>
    <w:rsid w:val="00905D4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655</Words>
  <Characters>3740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SONYVAIO</dc:creator>
  <cp:lastModifiedBy>HP</cp:lastModifiedBy>
  <cp:revision>2</cp:revision>
  <dcterms:created xsi:type="dcterms:W3CDTF">2017-03-05T03:30:00Z</dcterms:created>
  <dcterms:modified xsi:type="dcterms:W3CDTF">2017-03-05T03:30:00Z</dcterms:modified>
</cp:coreProperties>
</file>